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1.According to ROM4 cariateria of functional dypipsia diagnosis duration is ??</w:t>
      </w:r>
    </w:p>
    <w:p>
      <w:pPr>
        <w:pStyle w:val="style0"/>
        <w:rPr/>
      </w:pPr>
      <w:r>
        <w:rPr>
          <w:lang w:val="en-US"/>
        </w:rPr>
        <w:t>3 months✅</w:t>
      </w:r>
    </w:p>
    <w:p>
      <w:pPr>
        <w:pStyle w:val="style0"/>
        <w:rPr/>
      </w:pPr>
      <w:r>
        <w:rPr>
          <w:lang w:val="en-US"/>
        </w:rPr>
        <w:t xml:space="preserve">6 months </w:t>
      </w:r>
    </w:p>
    <w:p>
      <w:pPr>
        <w:pStyle w:val="style0"/>
        <w:rPr/>
      </w:pPr>
      <w:r>
        <w:rPr>
          <w:lang w:val="en-US"/>
        </w:rPr>
        <w:t xml:space="preserve">2 weeks </w:t>
      </w:r>
    </w:p>
    <w:p>
      <w:pPr>
        <w:pStyle w:val="style0"/>
        <w:rPr/>
      </w:pPr>
      <w:r>
        <w:rPr>
          <w:lang w:val="en-US"/>
        </w:rPr>
        <w:t>4 weeks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2. Which of the following is considered apart of ADL? </w:t>
      </w:r>
    </w:p>
    <w:p>
      <w:pPr>
        <w:pStyle w:val="style0"/>
        <w:rPr/>
      </w:pPr>
      <w:r>
        <w:rPr>
          <w:lang w:val="en-US"/>
        </w:rPr>
        <w:t>Transferring ✅</w:t>
      </w:r>
    </w:p>
    <w:p>
      <w:pPr>
        <w:pStyle w:val="style0"/>
        <w:rPr/>
      </w:pPr>
      <w:r>
        <w:rPr>
          <w:lang w:val="en-US"/>
        </w:rPr>
        <w:t xml:space="preserve">Cooking </w:t>
      </w:r>
    </w:p>
    <w:p>
      <w:pPr>
        <w:pStyle w:val="style0"/>
        <w:rPr/>
      </w:pPr>
      <w:r>
        <w:rPr>
          <w:lang w:val="en-US"/>
        </w:rPr>
        <w:t xml:space="preserve">Transporting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Which is the score of MINI COG that need further evaluation?</w:t>
      </w:r>
    </w:p>
    <w:p>
      <w:pPr>
        <w:pStyle w:val="style0"/>
        <w:rPr/>
      </w:pPr>
      <w:r>
        <w:rPr>
          <w:lang w:val="en-US"/>
        </w:rPr>
        <w:t>2✅</w:t>
      </w:r>
    </w:p>
    <w:p>
      <w:pPr>
        <w:pStyle w:val="style0"/>
        <w:rPr/>
      </w:pPr>
      <w:r>
        <w:rPr>
          <w:lang w:val="en-US"/>
        </w:rPr>
        <w:t>3</w:t>
      </w:r>
    </w:p>
    <w:p>
      <w:pPr>
        <w:pStyle w:val="style0"/>
        <w:rPr/>
      </w:pPr>
      <w:r>
        <w:rPr>
          <w:lang w:val="en-US"/>
        </w:rPr>
        <w:t>4</w:t>
      </w:r>
    </w:p>
    <w:p>
      <w:pPr>
        <w:pStyle w:val="style0"/>
        <w:rPr/>
      </w:pPr>
      <w:r>
        <w:rPr>
          <w:lang w:val="en-US"/>
        </w:rPr>
        <w:t>5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Pt with T score of  -2, it indicates?</w:t>
      </w:r>
    </w:p>
    <w:p>
      <w:pPr>
        <w:pStyle w:val="style0"/>
        <w:rPr/>
      </w:pPr>
      <w:r>
        <w:rPr>
          <w:lang w:val="en-US"/>
        </w:rPr>
        <w:t>Osteopenia ✅</w:t>
      </w:r>
    </w:p>
    <w:p>
      <w:pPr>
        <w:pStyle w:val="style0"/>
        <w:rPr/>
      </w:pPr>
      <w:r>
        <w:rPr>
          <w:lang w:val="en-US"/>
        </w:rPr>
        <w:t xml:space="preserve">Osteoporosis </w:t>
      </w:r>
    </w:p>
    <w:p>
      <w:pPr>
        <w:pStyle w:val="style0"/>
        <w:rPr/>
      </w:pPr>
      <w:r>
        <w:rPr>
          <w:lang w:val="en-US"/>
        </w:rPr>
        <w:t xml:space="preserve">Health pt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5. One of the following need </w:t>
      </w:r>
      <w:r>
        <w:rPr>
          <w:rFonts w:hint="cs"/>
          <w:rtl/>
          <w:lang w:val="en-US" w:bidi="ar-DZ"/>
        </w:rPr>
        <w:t xml:space="preserve">screening </w:t>
      </w:r>
      <w:r>
        <w:rPr>
          <w:rFonts w:hint="default"/>
          <w:lang w:val="en-US" w:bidi="ar-DZ"/>
        </w:rPr>
        <w:t>for</w:t>
      </w:r>
      <w:r>
        <w:rPr>
          <w:rFonts w:hint="cs"/>
          <w:rtl/>
          <w:lang w:val="en-US" w:bidi="ar-DZ"/>
        </w:rPr>
        <w:t xml:space="preserve"> AAA</w:t>
      </w:r>
      <w:r>
        <w:rPr>
          <w:rFonts w:hint="default"/>
          <w:rtl/>
          <w:lang w:val="en-US" w:bidi="ar-DZ"/>
        </w:rPr>
        <w:t xml:space="preserve"> ? </w:t>
      </w:r>
    </w:p>
    <w:p>
      <w:pPr>
        <w:pStyle w:val="style0"/>
        <w:rPr/>
      </w:pPr>
      <w:r>
        <w:rPr>
          <w:rFonts w:hint="cs"/>
          <w:rtl/>
          <w:lang w:val="en-US" w:bidi="ar-DZ"/>
        </w:rPr>
        <w:t xml:space="preserve">man 65 years old ex smoker </w:t>
      </w:r>
      <w:r>
        <w:rPr>
          <w:rFonts w:hint="default"/>
          <w:rtl/>
          <w:lang w:val="en-US" w:bidi="ar-DZ"/>
        </w:rPr>
        <w:t>✅</w:t>
      </w:r>
    </w:p>
    <w:p>
      <w:pPr>
        <w:pStyle w:val="style0"/>
        <w:rPr/>
      </w:pPr>
      <w:r>
        <w:rPr>
          <w:lang w:val="en-US"/>
        </w:rPr>
        <w:t xml:space="preserve">Man 65 non smoker </w:t>
      </w:r>
    </w:p>
    <w:p>
      <w:pPr>
        <w:pStyle w:val="style0"/>
        <w:rPr/>
      </w:pPr>
      <w:r>
        <w:rPr>
          <w:lang w:val="en-US"/>
        </w:rPr>
        <w:t>Less than 65 smoker</w:t>
      </w:r>
    </w:p>
    <w:p>
      <w:pPr>
        <w:pStyle w:val="style0"/>
        <w:rPr/>
      </w:pPr>
      <w:r>
        <w:rPr>
          <w:lang w:val="en-US"/>
        </w:rPr>
        <w:t xml:space="preserve">Less than 65 non smoker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drug least likely to cause Fatigue?</w:t>
      </w:r>
    </w:p>
    <w:p>
      <w:pPr>
        <w:pStyle w:val="style0"/>
        <w:rPr/>
      </w:pPr>
      <w:r>
        <w:rPr>
          <w:lang w:val="en-US"/>
        </w:rPr>
        <w:t>Levothyroxin ✅</w:t>
      </w:r>
    </w:p>
    <w:p>
      <w:pPr>
        <w:pStyle w:val="style0"/>
        <w:rPr/>
      </w:pPr>
      <w:r>
        <w:rPr>
          <w:lang w:val="en-US"/>
        </w:rPr>
        <w:t xml:space="preserve">antihistamine </w:t>
      </w:r>
    </w:p>
    <w:p>
      <w:pPr>
        <w:pStyle w:val="style0"/>
        <w:rPr/>
      </w:pPr>
      <w:r>
        <w:rPr>
          <w:lang w:val="en-US"/>
        </w:rPr>
        <w:t>benzodiazipine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 What is correct about familial hypercholesterolemia?</w:t>
      </w:r>
    </w:p>
    <w:p>
      <w:pPr>
        <w:pStyle w:val="style0"/>
        <w:rPr/>
      </w:pPr>
      <w:r>
        <w:rPr>
          <w:lang w:val="en-US"/>
        </w:rPr>
        <w:t xml:space="preserve">High LDL with low TG </w:t>
      </w:r>
    </w:p>
    <w:p>
      <w:pPr>
        <w:pStyle w:val="style0"/>
        <w:rPr/>
      </w:pPr>
      <w:r>
        <w:rPr>
          <w:lang w:val="en-US"/>
        </w:rPr>
        <w:t>high LDL with normal TG✅</w:t>
      </w:r>
    </w:p>
    <w:p>
      <w:pPr>
        <w:pStyle w:val="style0"/>
        <w:rPr/>
      </w:pPr>
      <w:r>
        <w:rPr>
          <w:lang w:val="en-US"/>
        </w:rPr>
        <w:t xml:space="preserve">high LDL &amp; TG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8. one is alarming signs of dyspepsia? </w:t>
      </w:r>
    </w:p>
    <w:p>
      <w:pPr>
        <w:pStyle w:val="style0"/>
        <w:rPr/>
      </w:pPr>
      <w:r>
        <w:rPr>
          <w:lang w:val="en-US"/>
        </w:rPr>
        <w:t>dysphagia✅</w:t>
      </w:r>
    </w:p>
    <w:p>
      <w:pPr>
        <w:pStyle w:val="style0"/>
        <w:rPr/>
      </w:pPr>
      <w:r>
        <w:rPr>
          <w:lang w:val="en-US"/>
        </w:rPr>
        <w:t>9. What is the minimum eGFR level above which SGLT2 inhibitors can be initiated in patient with type 2 dm?</w:t>
      </w:r>
    </w:p>
    <w:p>
      <w:pPr>
        <w:pStyle w:val="style0"/>
        <w:rPr/>
      </w:pPr>
      <w:r>
        <w:rPr>
          <w:lang w:val="en-US"/>
        </w:rPr>
        <w:t>A.20ml/min✅</w:t>
      </w:r>
    </w:p>
    <w:p>
      <w:pPr>
        <w:pStyle w:val="style0"/>
        <w:rPr/>
      </w:pPr>
      <w:r>
        <w:rPr>
          <w:lang w:val="en-US"/>
        </w:rPr>
        <w:t xml:space="preserve">B.30ml/min </w:t>
      </w:r>
    </w:p>
    <w:p>
      <w:pPr>
        <w:pStyle w:val="style0"/>
        <w:rPr/>
      </w:pPr>
      <w:r>
        <w:rPr>
          <w:lang w:val="en-US"/>
        </w:rPr>
        <w:t>C.40ml/min</w:t>
      </w:r>
    </w:p>
    <w:p>
      <w:pPr>
        <w:pStyle w:val="style0"/>
        <w:rPr/>
      </w:pPr>
      <w:r>
        <w:rPr>
          <w:lang w:val="en-US"/>
        </w:rPr>
        <w:t>D.60ml/min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10. Case pt with sore throat, with mini spot test positive, what is the next step?</w:t>
      </w:r>
    </w:p>
    <w:p>
      <w:pPr>
        <w:pStyle w:val="style0"/>
        <w:rPr/>
      </w:pPr>
      <w:r>
        <w:rPr>
          <w:lang w:val="en-US"/>
        </w:rPr>
        <w:t xml:space="preserve">Acyclovir </w:t>
      </w:r>
    </w:p>
    <w:p>
      <w:pPr>
        <w:pStyle w:val="style0"/>
        <w:rPr/>
      </w:pPr>
      <w:r>
        <w:rPr>
          <w:lang w:val="en-US"/>
        </w:rPr>
        <w:t xml:space="preserve">Antibiotic </w:t>
      </w:r>
    </w:p>
    <w:p>
      <w:pPr>
        <w:pStyle w:val="style0"/>
        <w:rPr/>
      </w:pPr>
      <w:r>
        <w:rPr>
          <w:lang w:val="en-US"/>
        </w:rPr>
        <w:t>Supportive management ✅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11. One of the following is true regarding cervical cancer screening in 30 to 65 age :</w:t>
      </w:r>
    </w:p>
    <w:p>
      <w:pPr>
        <w:pStyle w:val="style0"/>
        <w:rPr/>
      </w:pPr>
      <w:r>
        <w:rPr>
          <w:lang w:val="en-US"/>
        </w:rPr>
        <w:t xml:space="preserve">Pap smear every 3 years or Hpv+pap smear every 5 years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12.  What is true about Meiners disease ?</w:t>
      </w:r>
    </w:p>
    <w:p>
      <w:pPr>
        <w:pStyle w:val="style0"/>
        <w:rPr/>
      </w:pPr>
      <w:r>
        <w:rPr>
          <w:lang w:val="en-US"/>
        </w:rPr>
        <w:t xml:space="preserve">Spontaneous, continuous </w:t>
      </w:r>
    </w:p>
    <w:p>
      <w:pPr>
        <w:pStyle w:val="style0"/>
        <w:rPr/>
      </w:pPr>
      <w:r>
        <w:rPr>
          <w:lang w:val="en-US"/>
        </w:rPr>
        <w:t>Spontaneous, episodic✅</w:t>
      </w:r>
    </w:p>
    <w:p>
      <w:pPr>
        <w:pStyle w:val="style0"/>
        <w:rPr/>
      </w:pPr>
      <w:r>
        <w:rPr>
          <w:lang w:val="en-US"/>
        </w:rPr>
        <w:t xml:space="preserve">Provoked, continuous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13. Which of the following antidiabetic medications should be avoided in a patient with type 2 diabetes and a BMI of 37 kg/m²?</w:t>
      </w:r>
    </w:p>
    <w:p>
      <w:pPr>
        <w:pStyle w:val="style0"/>
        <w:rPr/>
      </w:pPr>
      <w:r>
        <w:rPr>
          <w:lang w:val="en-US"/>
        </w:rPr>
        <w:t>A. SGLT2 inhibitor</w:t>
      </w:r>
    </w:p>
    <w:p>
      <w:pPr>
        <w:pStyle w:val="style0"/>
        <w:rPr/>
      </w:pPr>
      <w:r>
        <w:rPr>
          <w:lang w:val="en-US"/>
        </w:rPr>
        <w:t xml:space="preserve"> B. Metformin </w:t>
      </w:r>
    </w:p>
    <w:p>
      <w:pPr>
        <w:pStyle w:val="style0"/>
        <w:rPr/>
      </w:pPr>
      <w:r>
        <w:rPr>
          <w:lang w:val="en-US"/>
        </w:rPr>
        <w:t>C. Sulfonylurea ✅</w:t>
      </w:r>
    </w:p>
    <w:p>
      <w:pPr>
        <w:pStyle w:val="style0"/>
        <w:rPr/>
      </w:pPr>
      <w:r>
        <w:rPr>
          <w:lang w:val="en-US"/>
        </w:rPr>
        <w:t>D. GLP-1 receptor agonist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14. Abdominal pain relieved by defecation ?</w:t>
      </w:r>
    </w:p>
    <w:p>
      <w:pPr>
        <w:pStyle w:val="style0"/>
        <w:rPr/>
      </w:pPr>
      <w:r>
        <w:rPr>
          <w:lang w:val="en-US"/>
        </w:rPr>
        <w:t>Irritable bowel syndrome✅</w:t>
      </w:r>
    </w:p>
    <w:p>
      <w:pPr>
        <w:pStyle w:val="style0"/>
        <w:rPr/>
      </w:pPr>
      <w:r>
        <w:rPr>
          <w:lang w:val="en-US"/>
        </w:rPr>
        <w:t xml:space="preserve">Pancreatitis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15.  Patient with abdominal pain and obstipation, image was done ,Air fluid level + dilated bowel?</w:t>
      </w:r>
    </w:p>
    <w:p>
      <w:pPr>
        <w:pStyle w:val="style0"/>
        <w:rPr/>
      </w:pPr>
      <w:r>
        <w:rPr>
          <w:lang w:val="en-US"/>
        </w:rPr>
        <w:t>Intestinal obstruction ✅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16. All are True about pancreatitis except?</w:t>
      </w:r>
    </w:p>
    <w:p>
      <w:pPr>
        <w:pStyle w:val="style0"/>
        <w:rPr/>
      </w:pPr>
      <w:r>
        <w:rPr>
          <w:lang w:val="en-US"/>
        </w:rPr>
        <w:t xml:space="preserve">Colen sign </w:t>
      </w:r>
    </w:p>
    <w:p>
      <w:pPr>
        <w:pStyle w:val="style0"/>
        <w:rPr/>
      </w:pPr>
      <w:r>
        <w:rPr>
          <w:lang w:val="en-US"/>
        </w:rPr>
        <w:t>Epigastric pain</w:t>
      </w:r>
    </w:p>
    <w:p>
      <w:pPr>
        <w:pStyle w:val="style0"/>
        <w:rPr/>
      </w:pPr>
      <w:r>
        <w:rPr>
          <w:lang w:val="en-US"/>
        </w:rPr>
        <w:t>Murphy sign ✅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17. Which of the following medications is associated with hyperkalemia?</w:t>
      </w:r>
    </w:p>
    <w:p>
      <w:pPr>
        <w:pStyle w:val="style0"/>
        <w:rPr/>
      </w:pPr>
      <w:r>
        <w:rPr>
          <w:lang w:val="en-US"/>
        </w:rPr>
        <w:t>A.losartan✅</w:t>
      </w:r>
    </w:p>
    <w:p>
      <w:pPr>
        <w:pStyle w:val="style0"/>
        <w:rPr/>
      </w:pPr>
      <w:r>
        <w:rPr>
          <w:lang w:val="en-US"/>
        </w:rPr>
        <w:t>B.amlodipine</w:t>
      </w:r>
    </w:p>
    <w:p>
      <w:pPr>
        <w:pStyle w:val="style0"/>
        <w:rPr/>
      </w:pPr>
      <w:r>
        <w:rPr>
          <w:lang w:val="en-US"/>
        </w:rPr>
        <w:t>C.hydrochlorothiazide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18. Which of the following findings suggests that the cause of vertigo is central rather than peripheral? </w:t>
      </w:r>
    </w:p>
    <w:p>
      <w:pPr>
        <w:pStyle w:val="style0"/>
        <w:rPr/>
      </w:pPr>
      <w:r>
        <w:rPr>
          <w:lang w:val="en-US"/>
        </w:rPr>
        <w:t>A. Gait ataxia without extremities changes ??</w:t>
      </w:r>
    </w:p>
    <w:p>
      <w:pPr>
        <w:pStyle w:val="style0"/>
        <w:rPr/>
      </w:pPr>
      <w:r>
        <w:rPr>
          <w:lang w:val="en-US"/>
        </w:rPr>
        <w:t>C. Unidirectional nystagmus</w:t>
      </w:r>
    </w:p>
    <w:p>
      <w:pPr>
        <w:pStyle w:val="style0"/>
        <w:rPr/>
      </w:pPr>
      <w:r>
        <w:rPr>
          <w:lang w:val="en-US"/>
        </w:rPr>
        <w:t xml:space="preserve"> B. Hearing loss </w:t>
      </w:r>
    </w:p>
    <w:p>
      <w:pPr>
        <w:pStyle w:val="style0"/>
        <w:rPr/>
      </w:pPr>
      <w:r>
        <w:rPr>
          <w:lang w:val="en-US"/>
        </w:rPr>
        <w:t xml:space="preserve">D. vertigo with head movements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19. Pt with CVA and stroke , 55 years , total cholesterol 220 , TG 400 , what to do?</w:t>
      </w:r>
    </w:p>
    <w:p>
      <w:pPr>
        <w:pStyle w:val="style0"/>
        <w:rPr/>
      </w:pPr>
      <w:r>
        <w:rPr>
          <w:lang w:val="en-US"/>
        </w:rPr>
        <w:t>High intensity statin atovastatin ✅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20. Ca dose in postmenopausal women with osteoporosis ?</w:t>
      </w:r>
    </w:p>
    <w:p>
      <w:pPr>
        <w:pStyle w:val="style0"/>
        <w:rPr/>
      </w:pPr>
      <w:r>
        <w:rPr>
          <w:lang w:val="en-US"/>
        </w:rPr>
        <w:t>1000-1200 ✅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21. Pt diagnosed with osteoporosis you treated with Bisphosphonate for 5 years, no fx occured , what is the next?</w:t>
      </w:r>
    </w:p>
    <w:p>
      <w:pPr>
        <w:pStyle w:val="style0"/>
        <w:rPr/>
      </w:pPr>
      <w:r>
        <w:rPr>
          <w:lang w:val="en-US"/>
        </w:rPr>
        <w:t xml:space="preserve"> consider drug holiday✅</w:t>
      </w:r>
    </w:p>
    <w:p>
      <w:pPr>
        <w:pStyle w:val="style0"/>
        <w:rPr/>
      </w:pPr>
      <w:r>
        <w:rPr>
          <w:lang w:val="en-US"/>
        </w:rPr>
        <w:t xml:space="preserve">Add ca and vit.D </w:t>
      </w:r>
    </w:p>
    <w:p>
      <w:pPr>
        <w:pStyle w:val="style0"/>
        <w:rPr/>
      </w:pPr>
      <w:r>
        <w:rPr>
          <w:lang w:val="en-US"/>
        </w:rPr>
        <w:t>Continue bisphophonate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22. 1st line of  abortive tx in migraine?</w:t>
      </w:r>
    </w:p>
    <w:p>
      <w:pPr>
        <w:pStyle w:val="style0"/>
        <w:rPr/>
      </w:pPr>
      <w:r>
        <w:rPr>
          <w:lang w:val="en-US"/>
        </w:rPr>
        <w:t xml:space="preserve"> NSAID'S✅</w:t>
      </w:r>
    </w:p>
    <w:p>
      <w:pPr>
        <w:pStyle w:val="style0"/>
        <w:rPr/>
      </w:pPr>
      <w:r>
        <w:rPr>
          <w:lang w:val="en-US"/>
        </w:rPr>
        <w:t xml:space="preserve">Paracetamol </w:t>
      </w:r>
    </w:p>
    <w:p>
      <w:pPr>
        <w:pStyle w:val="style0"/>
        <w:rPr/>
      </w:pPr>
      <w:r>
        <w:rPr>
          <w:lang w:val="en-US"/>
        </w:rPr>
        <w:t xml:space="preserve">B blocker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23. All following true regarding diabetics neuropathy exaptet ??</w:t>
      </w:r>
    </w:p>
    <w:p>
      <w:pPr>
        <w:pStyle w:val="style0"/>
        <w:rPr/>
      </w:pPr>
      <w:r>
        <w:rPr>
          <w:lang w:val="en-US"/>
        </w:rPr>
        <w:t>Pain and paresthesia are negative symptoms✅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24. red flag in sudden onset headache? </w:t>
      </w:r>
    </w:p>
    <w:p>
      <w:pPr>
        <w:pStyle w:val="style0"/>
        <w:rPr/>
      </w:pPr>
      <w:r>
        <w:rPr>
          <w:lang w:val="en-US"/>
        </w:rPr>
        <w:t>Associated with neurological complications..✅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25. Patient presented with symptoms of panic attack with of following if present exclud diagnoses ??</w:t>
      </w:r>
    </w:p>
    <w:p>
      <w:pPr>
        <w:pStyle w:val="style0"/>
        <w:rPr/>
      </w:pPr>
      <w:r>
        <w:rPr>
          <w:lang w:val="en-US"/>
        </w:rPr>
        <w:t>Syncope✅</w:t>
      </w:r>
    </w:p>
    <w:p>
      <w:pPr>
        <w:pStyle w:val="style0"/>
        <w:rPr/>
      </w:pPr>
      <w:r>
        <w:rPr>
          <w:lang w:val="en-US"/>
        </w:rPr>
        <w:t>Chest pain</w:t>
      </w:r>
    </w:p>
    <w:p>
      <w:pPr>
        <w:pStyle w:val="style0"/>
        <w:rPr/>
      </w:pPr>
      <w:r>
        <w:rPr>
          <w:lang w:val="en-US"/>
        </w:rPr>
        <w:t xml:space="preserve">Tachypnea 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26. Avoided in epiglotitis?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High dose O2 </w:t>
      </w:r>
    </w:p>
    <w:p>
      <w:pPr>
        <w:pStyle w:val="style0"/>
        <w:rPr>
          <w:lang w:val="en-US"/>
        </w:rPr>
      </w:pPr>
      <w:r>
        <w:rPr>
          <w:lang w:val="en-US"/>
        </w:rPr>
        <w:t>Refferal</w:t>
      </w:r>
    </w:p>
    <w:p>
      <w:pPr>
        <w:pStyle w:val="style0"/>
        <w:rPr/>
      </w:pPr>
      <w:r>
        <w:rPr>
          <w:lang w:val="en-US"/>
        </w:rPr>
        <w:t>sedation ✅</w:t>
      </w:r>
    </w:p>
    <w:p>
      <w:pPr>
        <w:pStyle w:val="style0"/>
        <w:rPr/>
      </w:pPr>
      <w:r>
        <w:rPr>
          <w:lang w:val="en-US"/>
        </w:rPr>
        <w:t>Streoid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27. All true about chest pain except  ??</w:t>
      </w:r>
    </w:p>
    <w:p>
      <w:pPr>
        <w:pStyle w:val="style0"/>
        <w:rPr/>
      </w:pPr>
      <w:r>
        <w:rPr>
          <w:lang w:val="en-US"/>
        </w:rPr>
        <w:t>Myoglobin is specific in MI, has a positive productive value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28. patient presents with hypertension, dyslipidemia, and three prior episodes of chest pain , with normal ECG, negative cardiac enzymes, and an overall intermediate risk of coronary artery disease</w:t>
      </w:r>
    </w:p>
    <w:p>
      <w:pPr>
        <w:pStyle w:val="style0"/>
        <w:rPr/>
      </w:pPr>
      <w:r>
        <w:rPr>
          <w:lang w:val="en-US"/>
        </w:rPr>
        <w:t xml:space="preserve">What is the next best step in management? </w:t>
      </w:r>
    </w:p>
    <w:p>
      <w:pPr>
        <w:pStyle w:val="style0"/>
        <w:rPr/>
      </w:pPr>
      <w:r>
        <w:rPr>
          <w:lang w:val="en-US"/>
        </w:rPr>
        <w:t>A. Exercise ECG stress test ✅</w:t>
      </w:r>
    </w:p>
    <w:p>
      <w:pPr>
        <w:pStyle w:val="style0"/>
        <w:rPr/>
      </w:pPr>
      <w:r>
        <w:rPr>
          <w:lang w:val="en-US"/>
        </w:rPr>
        <w:t xml:space="preserve">B.direct referral for PCI </w:t>
      </w:r>
    </w:p>
    <w:p>
      <w:pPr>
        <w:pStyle w:val="style0"/>
        <w:rPr/>
      </w:pPr>
      <w:r>
        <w:rPr>
          <w:lang w:val="en-US"/>
        </w:rPr>
        <w:t>C.observation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29.pt with barking cough which is true?</w:t>
      </w:r>
    </w:p>
    <w:p>
      <w:pPr>
        <w:pStyle w:val="style0"/>
        <w:rPr/>
      </w:pPr>
      <w:r>
        <w:rPr>
          <w:lang w:val="en-US"/>
        </w:rPr>
        <w:t xml:space="preserve"> dexa+ inhaled epinephrine are used for ttt ✅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30. 34y female  ,screening test ?</w:t>
      </w:r>
    </w:p>
    <w:p>
      <w:pPr>
        <w:pStyle w:val="style0"/>
        <w:rPr/>
      </w:pPr>
      <w:r>
        <w:rPr>
          <w:lang w:val="en-US"/>
        </w:rPr>
        <w:t xml:space="preserve">1)colon ca </w:t>
      </w:r>
    </w:p>
    <w:p>
      <w:pPr>
        <w:pStyle w:val="style0"/>
        <w:rPr/>
      </w:pPr>
      <w:r>
        <w:rPr>
          <w:lang w:val="en-US"/>
        </w:rPr>
        <w:t>2)ovarian ca</w:t>
      </w:r>
    </w:p>
    <w:p>
      <w:pPr>
        <w:pStyle w:val="style0"/>
        <w:rPr/>
      </w:pPr>
      <w:r>
        <w:rPr>
          <w:lang w:val="en-US"/>
        </w:rPr>
        <w:t>3)depression✅</w:t>
      </w:r>
    </w:p>
    <w:p>
      <w:pPr>
        <w:pStyle w:val="style0"/>
        <w:rPr/>
      </w:pPr>
      <w:r>
        <w:rPr>
          <w:lang w:val="en-US"/>
        </w:rPr>
        <w:t>4)osteoporosis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>31 old age pt with . Dm what are the vaccines given?</w:t>
      </w:r>
    </w:p>
    <w:p>
      <w:pPr>
        <w:pStyle w:val="style0"/>
        <w:rPr/>
      </w:pPr>
      <w:r>
        <w:rPr>
          <w:lang w:val="en-US"/>
        </w:rPr>
        <w:t>.. pneumococcal,covid-19, zoster, tdap every 10 years, hepatitis b, influenza ✅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32. helping patients negotiate the complex care system ، definition of 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Coordinated care✅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33. According to Chronic fatigue syndrome criteria ,all true except  :- </w:t>
      </w:r>
    </w:p>
    <w:p>
      <w:pPr>
        <w:pStyle w:val="style0"/>
        <w:rPr/>
      </w:pPr>
      <w:r>
        <w:rPr>
          <w:lang w:val="en-US"/>
        </w:rPr>
        <w:t xml:space="preserve">1)post exercises  maliese </w:t>
      </w:r>
    </w:p>
    <w:p>
      <w:pPr>
        <w:pStyle w:val="style0"/>
        <w:rPr/>
      </w:pPr>
      <w:r>
        <w:rPr>
          <w:lang w:val="en-US"/>
        </w:rPr>
        <w:t xml:space="preserve">2)un-refreshing  sleep </w:t>
      </w:r>
    </w:p>
    <w:p>
      <w:pPr>
        <w:pStyle w:val="style0"/>
        <w:rPr/>
      </w:pPr>
      <w:r>
        <w:rPr>
          <w:lang w:val="en-US"/>
        </w:rPr>
        <w:t>3) increase inflammatory markers ✅</w:t>
      </w:r>
    </w:p>
    <w:p>
      <w:pPr>
        <w:pStyle w:val="style0"/>
        <w:rPr/>
      </w:pPr>
      <w:r>
        <w:rPr>
          <w:lang w:val="en-US"/>
        </w:rPr>
        <w:t>4)cognitive impairment</w:t>
      </w: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34. A 38-year-old patient with dyspepsia has been treated with a proton pump inhibitor (PPI). He now develops new alarm symptoms including anemia, dysphagia, and weight loss. What is the most appropriate next step? </w:t>
      </w:r>
    </w:p>
    <w:p>
      <w:pPr>
        <w:pStyle w:val="style0"/>
        <w:rPr>
          <w:lang w:val="en-US"/>
        </w:rPr>
      </w:pPr>
      <w:r>
        <w:rPr>
          <w:lang w:val="en-US"/>
        </w:rPr>
        <w:t>A.Perform upper endoscopy ✅</w:t>
      </w:r>
    </w:p>
    <w:p>
      <w:pPr>
        <w:pStyle w:val="style0"/>
        <w:rPr/>
      </w:pPr>
      <w:r>
        <w:rPr>
          <w:lang w:val="en-US"/>
        </w:rPr>
        <w:t>B. Begin tricyclic antidepressant</w:t>
      </w:r>
    </w:p>
    <w:p>
      <w:pPr>
        <w:pStyle w:val="style0"/>
        <w:rPr/>
      </w:pPr>
      <w:r>
        <w:rPr>
          <w:lang w:val="en-US"/>
        </w:rPr>
        <w:t>C. Repeat PPI therapy for 4 more weeks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35. Which of the following drugs is most effective in slow proteinuria?</w:t>
      </w:r>
    </w:p>
    <w:p>
      <w:pPr>
        <w:pStyle w:val="style0"/>
        <w:rPr/>
      </w:pPr>
      <w:r>
        <w:rPr>
          <w:lang w:val="en-US"/>
        </w:rPr>
        <w:t xml:space="preserve">A.nifedipine </w:t>
      </w:r>
    </w:p>
    <w:p>
      <w:pPr>
        <w:pStyle w:val="style0"/>
        <w:rPr/>
      </w:pPr>
      <w:r>
        <w:rPr>
          <w:lang w:val="en-US"/>
        </w:rPr>
        <w:t>B.verapamil ✅</w:t>
      </w:r>
    </w:p>
    <w:p>
      <w:pPr>
        <w:pStyle w:val="style0"/>
        <w:rPr/>
      </w:pPr>
      <w:r>
        <w:rPr>
          <w:lang w:val="en-US"/>
        </w:rPr>
        <w:t xml:space="preserve">C.beta blocker </w:t>
      </w:r>
    </w:p>
    <w:p>
      <w:pPr>
        <w:pStyle w:val="style0"/>
        <w:rPr/>
      </w:pPr>
      <w:r>
        <w:rPr>
          <w:lang w:val="en-US"/>
        </w:rPr>
        <w:t>D.hydrochlorothiazide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36. A patient presents with dyslipidemia, pancreatitis and a triglyceride level of 1200 mg/dL. Which of the following is the most appropriate initial pharmacologic treatment?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A.omega 3 fatty acids</w:t>
      </w:r>
    </w:p>
    <w:p>
      <w:pPr>
        <w:pStyle w:val="style0"/>
        <w:rPr/>
      </w:pPr>
      <w:r>
        <w:rPr>
          <w:lang w:val="en-US"/>
        </w:rPr>
        <w:t>B. Fibrate ✅</w:t>
      </w:r>
    </w:p>
    <w:p>
      <w:pPr>
        <w:pStyle w:val="style0"/>
        <w:rPr/>
      </w:pPr>
      <w:r>
        <w:rPr>
          <w:lang w:val="en-US"/>
        </w:rPr>
        <w:t>C. High intensity statin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37. 2 angina within 24 hours, ECG changes, negative cardiac enzymes, which of the following used to predict the risk of adverse outcomes?</w:t>
      </w:r>
    </w:p>
    <w:p>
      <w:pPr>
        <w:pStyle w:val="style0"/>
        <w:rPr/>
      </w:pPr>
      <w:r>
        <w:rPr>
          <w:lang w:val="en-US"/>
        </w:rPr>
        <w:t>1- Marburg heart score</w:t>
      </w:r>
    </w:p>
    <w:p>
      <w:pPr>
        <w:pStyle w:val="style0"/>
        <w:rPr/>
      </w:pPr>
      <w:r>
        <w:rPr>
          <w:lang w:val="en-US"/>
        </w:rPr>
        <w:t>2- Wells score</w:t>
      </w:r>
    </w:p>
    <w:p>
      <w:pPr>
        <w:pStyle w:val="style0"/>
        <w:rPr/>
      </w:pPr>
      <w:r>
        <w:rPr>
          <w:lang w:val="en-US"/>
        </w:rPr>
        <w:t>3- TIMI score ✅</w:t>
      </w:r>
    </w:p>
    <w:p>
      <w:pPr>
        <w:pStyle w:val="style0"/>
        <w:rPr/>
      </w:pPr>
      <w:r>
        <w:rPr>
          <w:lang w:val="en-US"/>
        </w:rPr>
        <w:t>4- INTERCHEST score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38. Patient come with vague  and undifferentiated  symptoms ,which skill dose family medicine doctors have ?</w:t>
      </w:r>
    </w:p>
    <w:p>
      <w:pPr>
        <w:pStyle w:val="style0"/>
        <w:rPr/>
      </w:pPr>
      <w:r>
        <w:rPr>
          <w:lang w:val="en-US"/>
        </w:rPr>
        <w:t xml:space="preserve">Deal with unrecognized cases and follow up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39.one of the following indicate secondary cause for HTN ?</w:t>
      </w:r>
    </w:p>
    <w:p>
      <w:pPr>
        <w:pStyle w:val="style0"/>
        <w:rPr/>
      </w:pPr>
      <w:r>
        <w:rPr>
          <w:lang w:val="en-US"/>
        </w:rPr>
        <w:t>HTN with hypokalemia ✅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40.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813</Words>
  <Characters>4249</Characters>
  <Application>WPS Office</Application>
  <Paragraphs>186</Paragraphs>
  <CharactersWithSpaces>4979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2025-05-29T14:59:21Z</dcterms:created>
  <dc:creator>itel A666L</dc:creator>
  <lastModifiedBy>itel A666L</lastModifiedBy>
  <dcterms:modified xsi:type="dcterms:W3CDTF">2025-05-29T16:11:55Z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e055e30a70d24b6f9b0dbdb700781aaf</vt:lpwstr>
  </property>
</Properties>
</file>