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1. Optic nerve glioma usually presents with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Proptosis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Enopthalmitis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2. 100 day glaucoma in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CRVO</w:t>
      </w:r>
      <w:r>
        <w:rPr>
          <w:rFonts w:ascii="Apple Color Emoji" w:cs="Apple Color Emoji" w:hAnsi="Apple Color Emoji"/>
          <w:sz w:val="40"/>
          <w:szCs w:val="40"/>
        </w:rPr>
        <w:t>✅️</w:t>
      </w:r>
      <w:r>
        <w:rPr>
          <w:sz w:val="40"/>
          <w:szCs w:val="40"/>
        </w:rPr>
        <w:t xml:space="preserve">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3. Delayed vision threatening complication of CRVO?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Macular degeneration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Neovascular glaucoma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Retinal detachement </w:t>
      </w:r>
    </w:p>
    <w:p>
      <w:pPr>
        <w:pStyle w:val="style0"/>
        <w:rPr>
          <w:rFonts w:cs="Apple Color Emoji" w:hint="cs"/>
          <w:sz w:val="40"/>
          <w:szCs w:val="40"/>
          <w:rtl/>
        </w:rPr>
      </w:pPr>
      <w:r>
        <w:rPr>
          <w:sz w:val="40"/>
          <w:szCs w:val="40"/>
        </w:rPr>
        <w:t>Retinal neovasculation</w:t>
      </w:r>
      <w:r>
        <w:rPr>
          <w:rFonts w:cs="Apple Color Emoji" w:hint="cs"/>
          <w:sz w:val="40"/>
          <w:szCs w:val="40"/>
          <w:rtl/>
        </w:rPr>
        <w:t>✅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4. Regarding orbital cellulitis ? </w:t>
      </w:r>
    </w:p>
    <w:p>
      <w:pPr>
        <w:pStyle w:val="style0"/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Blood culture is best to identify organism </w:t>
      </w:r>
      <w:r>
        <w:rPr>
          <w:sz w:val="40"/>
          <w:szCs w:val="40"/>
          <w:lang w:val="en-US"/>
        </w:rPr>
        <w:t>???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5 day oral antibiotic course ???.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Mycorucis is common in diabetic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Secondary to frontal sinus infection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Restiction of eye movement indicate cavernous sinus thrombosis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5. Regarding visual pathways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Inferior colliculus is relay for light reflex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Fibers relay in medial geniculate body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Lesion in optic tract result in congruent homonymous hemianopia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Posterior cerebral artery supplies majority of optic radiation and visual cortex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--------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6. Regarding chronic juvenile arthritis?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Girls more than boys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Rarely complicated by glaucoma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Systemic steroids is initial management 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Unilateral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Occur after 6 years age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7. Charactertic of arteritic ischemicnoptic neuropathy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Characterized by pallid swelling of disc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Can be diagnoses by fragmentation of lamina on temporal artery biopsy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Esr and crp are always elevated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8. Rhegmatous retinal detachement caused by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Retinal break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9. A 78 yr old male , present with sudden upper vision loss... on examination yellow plaques in inferior temporal arcade arteriole  ... inferior retina is pale , best test to know appropriate  cause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Oct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Esr and crp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Mri orbit and brain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Doppler of carotid and echo ? ??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10. Exphoria is seen in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Myopia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11. High hypermetropia lead to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Convergent squint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12. About keraroconus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Causes hypermetropic astigmatism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Usually inherited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Associated with down syndrome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13. Pt present with severe pain u suspect rupture globe , dr asks for help measuring iop , what will u do?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Do not take iop as his pressure is most likely 0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14. All complication of  vitreous loss during  cataract surgery except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Scleritis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Retinal detachment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Macular edema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Corneal edema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15. Cylindrical lenses are uses in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Astigmatism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16. All of these cause horner except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Ciliary ganglionitis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17. Sensory supply of eye is from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Optic nerve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Trigeminal nerve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18. Best step in management of chemical eye injury is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Go to ER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Ireigate eye for 30 minutes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Steroids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19. Most common intra ocular malignancy in children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Retinoblastoma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20. Flame hemorrhage is seen in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Hypertension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21. Stage 4 hypertensive retinopathy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Bilateral optic disc swelling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22. Weong about direct opthalmoscope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Can see three dimensional image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23. Pituitary adenoma results in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Bitemporal hemianopia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24. Pathognomic features of trachoma except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Papille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25. Topical steroids are contraindication in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Corneal dendritic ulcer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26. Reduced corneal sensation is seen in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Herpes simplex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27. Embryonic origin of lens is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Ectoderm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28. Earliest sign in anterior uveitis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Aqueous flare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29. Sudden loss of vision in all of the following except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Papilledema</w:t>
      </w:r>
      <w:r>
        <w:rPr>
          <w:rFonts w:ascii="Apple Color Emoji" w:cs="Apple Color Emoji" w:hAnsi="Apple Color Emoji"/>
          <w:sz w:val="40"/>
          <w:szCs w:val="40"/>
        </w:rPr>
        <w:t>✅️</w:t>
      </w:r>
      <w:r>
        <w:rPr>
          <w:sz w:val="40"/>
          <w:szCs w:val="40"/>
        </w:rPr>
        <w:t xml:space="preserve">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Optic neuritis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Crvo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Crao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30. All of these cause rubeosis iridis except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Mature cataract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31. Responsible for majority of refractive power of eye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Air tear interface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32.  Incorrect about keratocanthoma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Doea not exhibit cellular atypia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33. Incorrect abou sebaceous adenocarcinoma of eyelid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Arise from meibomian and moll glands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34. Glaucoma with uveitiis , drug contraindicated is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Pilocarpine</w:t>
      </w:r>
      <w:r>
        <w:rPr>
          <w:rFonts w:ascii="Apple Color Emoji" w:cs="Apple Color Emoji" w:hAnsi="Apple Color Emoji"/>
          <w:sz w:val="40"/>
          <w:szCs w:val="40"/>
        </w:rPr>
        <w:t>✅️</w:t>
      </w:r>
      <w:r>
        <w:rPr>
          <w:sz w:val="40"/>
          <w:szCs w:val="40"/>
        </w:rPr>
        <w:t xml:space="preserve">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35. SCC of eyelid, one is wrong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Less malignant than BCC</w:t>
      </w:r>
      <w:r>
        <w:rPr>
          <w:rFonts w:ascii="Apple Color Emoji" w:cs="Apple Color Emoji" w:hAnsi="Apple Color Emoji"/>
          <w:sz w:val="40"/>
          <w:szCs w:val="40"/>
        </w:rPr>
        <w:t>✅️</w:t>
      </w:r>
      <w:r>
        <w:rPr>
          <w:sz w:val="40"/>
          <w:szCs w:val="40"/>
        </w:rPr>
        <w:t xml:space="preserve">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36. Worst Deemed complication of penentrating eye injury ? 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Sympathetic opthalmitis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37. Congenital defect in iris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Aniridia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Iris coloboma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38. All types of retinoblastoma except ?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Embryonal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Combined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Diffuse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Endophytic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Exophytic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39. Wrong about SCC ?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Doesnt arise from actinic keratosis 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-----------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 xml:space="preserve">40. All of these are early complication of cataract surgery except ?  </w:t>
      </w:r>
    </w:p>
    <w:p>
      <w:pPr>
        <w:pStyle w:val="style0"/>
        <w:rPr>
          <w:sz w:val="40"/>
          <w:szCs w:val="40"/>
        </w:rPr>
      </w:pPr>
      <w:r>
        <w:rPr>
          <w:sz w:val="40"/>
          <w:szCs w:val="40"/>
        </w:rPr>
        <w:t>Posterior capsular opacification</w:t>
      </w:r>
      <w:r>
        <w:rPr>
          <w:rFonts w:ascii="Apple Color Emoji" w:cs="Apple Color Emoji" w:hAnsi="Apple Color Emoji"/>
          <w:sz w:val="40"/>
          <w:szCs w:val="40"/>
        </w:rPr>
        <w:t>✅️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2"/>
        <w:szCs w:val="22"/>
        <w:lang w:bidi="ar-SA" w:eastAsia="en-US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651</Words>
  <Pages>7</Pages>
  <Characters>3514</Characters>
  <Application>WPS Office</Application>
  <DocSecurity>0</DocSecurity>
  <Paragraphs>155</Paragraphs>
  <ScaleCrop>false</ScaleCrop>
  <LinksUpToDate>false</LinksUpToDate>
  <CharactersWithSpaces>4089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2024-08-21T00:26:00Z</dcterms:created>
  <dc:creator>Moath Alharasees</dc:creator>
  <lastModifiedBy>CRT-LX2</lastModifiedBy>
  <dcterms:modified xsi:type="dcterms:W3CDTF">2025-05-06T12:14:28Z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6750c6cc9aaa4cd783379f9966481ab0</vt:lpwstr>
  </property>
</Properties>
</file>